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AE5FF" w14:textId="77777777" w:rsidR="009717A5" w:rsidRPr="00ED16EA" w:rsidRDefault="0074565E" w:rsidP="0074565E">
      <w:pPr>
        <w:tabs>
          <w:tab w:val="center" w:pos="5400"/>
          <w:tab w:val="left" w:pos="6947"/>
        </w:tabs>
        <w:spacing w:line="276" w:lineRule="auto"/>
        <w:rPr>
          <w:rFonts w:ascii="Arial" w:hAnsi="Arial"/>
          <w:b/>
          <w:sz w:val="56"/>
        </w:rPr>
      </w:pPr>
      <w:r>
        <w:rPr>
          <w:rFonts w:ascii="Arial" w:hAnsi="Arial"/>
          <w:b/>
          <w:sz w:val="56"/>
        </w:rPr>
        <w:tab/>
      </w:r>
      <w:r w:rsidR="009717A5" w:rsidRPr="00FE0762">
        <w:rPr>
          <w:rFonts w:ascii="Arial" w:hAnsi="Arial" w:cs="Arial"/>
          <w:noProof/>
          <w:color w:val="222222"/>
          <w:sz w:val="44"/>
          <w:szCs w:val="19"/>
          <w:shd w:val="clear" w:color="auto" w:fill="FFFFFF"/>
        </w:rPr>
        <mc:AlternateContent>
          <mc:Choice Requires="wps">
            <w:drawing>
              <wp:anchor distT="0" distB="0" distL="114300" distR="114300" simplePos="0" relativeHeight="251661312" behindDoc="1" locked="0" layoutInCell="1" allowOverlap="1" wp14:anchorId="0D55E2F9" wp14:editId="32F12A13">
                <wp:simplePos x="0" y="0"/>
                <wp:positionH relativeFrom="page">
                  <wp:posOffset>342900</wp:posOffset>
                </wp:positionH>
                <wp:positionV relativeFrom="margin">
                  <wp:posOffset>-571500</wp:posOffset>
                </wp:positionV>
                <wp:extent cx="7086600" cy="1485900"/>
                <wp:effectExtent l="0" t="0" r="25400" b="38100"/>
                <wp:wrapNone/>
                <wp:docPr id="1"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85900"/>
                        </a:xfrm>
                        <a:prstGeom prst="rect">
                          <a:avLst/>
                        </a:prstGeom>
                        <a:noFill/>
                        <a:ln>
                          <a:solidFill>
                            <a:schemeClr val="bg1"/>
                          </a:solidFill>
                        </a:ln>
                        <a:effectLst/>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2A8D4A1E" w14:textId="77777777" w:rsidR="00142BB6" w:rsidRPr="00F93D1A" w:rsidRDefault="00142BB6" w:rsidP="009717A5">
                            <w:pPr>
                              <w:pBdr>
                                <w:top w:val="thinThickSmallGap" w:sz="36" w:space="0" w:color="622423" w:themeColor="accent2" w:themeShade="7F"/>
                                <w:bottom w:val="thickThinSmallGap" w:sz="36" w:space="12" w:color="622423" w:themeColor="accent2" w:themeShade="7F"/>
                              </w:pBdr>
                              <w:spacing w:after="160"/>
                              <w:jc w:val="center"/>
                              <w:rPr>
                                <w:rFonts w:ascii="Arial" w:eastAsiaTheme="majorEastAsia" w:hAnsi="Arial" w:cs="Arial"/>
                                <w:b/>
                                <w:iCs/>
                                <w:sz w:val="16"/>
                                <w:szCs w:val="20"/>
                              </w:rPr>
                            </w:pPr>
                          </w:p>
                          <w:p w14:paraId="0961319A" w14:textId="77777777" w:rsidR="00142BB6" w:rsidRPr="00004A62" w:rsidRDefault="00142BB6" w:rsidP="00004A62">
                            <w:pPr>
                              <w:pBdr>
                                <w:top w:val="thinThickSmallGap" w:sz="36" w:space="0" w:color="622423" w:themeColor="accent2" w:themeShade="7F"/>
                                <w:bottom w:val="thickThinSmallGap" w:sz="36" w:space="12" w:color="622423" w:themeColor="accent2" w:themeShade="7F"/>
                              </w:pBdr>
                              <w:spacing w:after="160"/>
                              <w:jc w:val="center"/>
                              <w:rPr>
                                <w:rFonts w:ascii="Arial" w:eastAsiaTheme="majorEastAsia" w:hAnsi="Arial" w:cs="Arial"/>
                                <w:b/>
                                <w:iCs/>
                                <w:sz w:val="36"/>
                                <w:szCs w:val="20"/>
                              </w:rPr>
                            </w:pPr>
                            <w:r w:rsidRPr="00F93D1A">
                              <w:rPr>
                                <w:rFonts w:ascii="Arial" w:eastAsiaTheme="majorEastAsia" w:hAnsi="Arial" w:cs="Arial"/>
                                <w:b/>
                                <w:iCs/>
                                <w:sz w:val="36"/>
                                <w:szCs w:val="20"/>
                              </w:rPr>
                              <w:t>Coun</w:t>
                            </w:r>
                            <w:r w:rsidR="0074565E">
                              <w:rPr>
                                <w:rFonts w:ascii="Arial" w:eastAsiaTheme="majorEastAsia" w:hAnsi="Arial" w:cs="Arial"/>
                                <w:b/>
                                <w:iCs/>
                                <w:sz w:val="36"/>
                                <w:szCs w:val="20"/>
                              </w:rPr>
                              <w:t>cil on Agricultural Innovation -</w:t>
                            </w:r>
                            <w:r w:rsidRPr="00F93D1A">
                              <w:rPr>
                                <w:rFonts w:ascii="Arial" w:eastAsiaTheme="majorEastAsia" w:hAnsi="Arial" w:cs="Arial"/>
                                <w:b/>
                                <w:iCs/>
                                <w:sz w:val="36"/>
                                <w:szCs w:val="20"/>
                              </w:rPr>
                              <w:t xml:space="preserve"> Scientific, Ethical, Legal, Social Issues (CAI-SELSI)</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5" o:spid="_x0000_s1026" type="#_x0000_t202" alt="Description: Narrow horizontal" style="position:absolute;margin-left:27pt;margin-top:-44.95pt;width:558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" filled="f" strokecolor="white [3212]">
                <v:textbox inset="18pt,18pt,18pt,18pt">
                  <w:txbxContent>
                    <w:p w14:paraId="2A8D4A1E" w14:textId="77777777" w:rsidR="00142BB6" w:rsidRPr="00F93D1A" w:rsidRDefault="00142BB6" w:rsidP="009717A5">
                      <w:pPr>
                        <w:pBdr>
                          <w:top w:val="thinThickSmallGap" w:sz="36" w:space="0" w:color="622423" w:themeColor="accent2" w:themeShade="7F"/>
                          <w:bottom w:val="thickThinSmallGap" w:sz="36" w:space="12" w:color="622423" w:themeColor="accent2" w:themeShade="7F"/>
                        </w:pBdr>
                        <w:spacing w:after="160"/>
                        <w:jc w:val="center"/>
                        <w:rPr>
                          <w:rFonts w:ascii="Arial" w:eastAsiaTheme="majorEastAsia" w:hAnsi="Arial" w:cs="Arial"/>
                          <w:b/>
                          <w:iCs/>
                          <w:sz w:val="16"/>
                          <w:szCs w:val="20"/>
                        </w:rPr>
                      </w:pPr>
                    </w:p>
                    <w:p w14:paraId="0961319A" w14:textId="77777777" w:rsidR="00142BB6" w:rsidRPr="00004A62" w:rsidRDefault="00142BB6" w:rsidP="00004A62">
                      <w:pPr>
                        <w:pBdr>
                          <w:top w:val="thinThickSmallGap" w:sz="36" w:space="0" w:color="622423" w:themeColor="accent2" w:themeShade="7F"/>
                          <w:bottom w:val="thickThinSmallGap" w:sz="36" w:space="12" w:color="622423" w:themeColor="accent2" w:themeShade="7F"/>
                        </w:pBdr>
                        <w:spacing w:after="160"/>
                        <w:jc w:val="center"/>
                        <w:rPr>
                          <w:rFonts w:ascii="Arial" w:eastAsiaTheme="majorEastAsia" w:hAnsi="Arial" w:cs="Arial"/>
                          <w:b/>
                          <w:iCs/>
                          <w:sz w:val="36"/>
                          <w:szCs w:val="20"/>
                        </w:rPr>
                      </w:pPr>
                      <w:r w:rsidRPr="00F93D1A">
                        <w:rPr>
                          <w:rFonts w:ascii="Arial" w:eastAsiaTheme="majorEastAsia" w:hAnsi="Arial" w:cs="Arial"/>
                          <w:b/>
                          <w:iCs/>
                          <w:sz w:val="36"/>
                          <w:szCs w:val="20"/>
                        </w:rPr>
                        <w:t>Coun</w:t>
                      </w:r>
                      <w:r w:rsidR="0074565E">
                        <w:rPr>
                          <w:rFonts w:ascii="Arial" w:eastAsiaTheme="majorEastAsia" w:hAnsi="Arial" w:cs="Arial"/>
                          <w:b/>
                          <w:iCs/>
                          <w:sz w:val="36"/>
                          <w:szCs w:val="20"/>
                        </w:rPr>
                        <w:t>cil on Agricultural Innovation -</w:t>
                      </w:r>
                      <w:r w:rsidRPr="00F93D1A">
                        <w:rPr>
                          <w:rFonts w:ascii="Arial" w:eastAsiaTheme="majorEastAsia" w:hAnsi="Arial" w:cs="Arial"/>
                          <w:b/>
                          <w:iCs/>
                          <w:sz w:val="36"/>
                          <w:szCs w:val="20"/>
                        </w:rPr>
                        <w:t xml:space="preserve"> Scientific, Ethical, Legal, Social Issues (CAI-SELSI)</w:t>
                      </w:r>
                    </w:p>
                  </w:txbxContent>
                </v:textbox>
                <w10:wrap anchorx="page" anchory="margin"/>
              </v:shape>
            </w:pict>
          </mc:Fallback>
        </mc:AlternateContent>
      </w:r>
    </w:p>
    <w:p w14:paraId="47563F9A" w14:textId="77777777" w:rsidR="00672E14" w:rsidRPr="00B96109" w:rsidRDefault="00672E14" w:rsidP="00672E14">
      <w:pPr>
        <w:rPr>
          <w:rFonts w:ascii="PT Sans" w:hAnsi="PT Sans"/>
          <w:b/>
          <w:bCs/>
          <w:caps/>
          <w:sz w:val="20"/>
          <w:szCs w:val="20"/>
        </w:rPr>
      </w:pPr>
    </w:p>
    <w:p w14:paraId="52D2DA39" w14:textId="77777777" w:rsidR="00672E14" w:rsidRPr="00694E5D" w:rsidRDefault="00672E14" w:rsidP="00981A10">
      <w:pPr>
        <w:rPr>
          <w:rFonts w:ascii="Trebuchet MS" w:hAnsi="Trebuchet MS" w:cs="Trebuchet MS"/>
          <w:color w:val="008000"/>
          <w:sz w:val="22"/>
          <w:szCs w:val="22"/>
        </w:rPr>
      </w:pPr>
    </w:p>
    <w:p w14:paraId="7E0AB065" w14:textId="77777777" w:rsidR="00672E14" w:rsidRPr="00694E5D" w:rsidRDefault="001F06D1" w:rsidP="00672E14">
      <w:pPr>
        <w:jc w:val="center"/>
        <w:rPr>
          <w:rFonts w:ascii="Trebuchet MS" w:hAnsi="Trebuchet MS" w:cs="Trebuchet MS"/>
          <w:color w:val="008000"/>
          <w:sz w:val="56"/>
          <w:szCs w:val="56"/>
        </w:rPr>
      </w:pPr>
      <w:bookmarkStart w:id="0" w:name="_GoBack"/>
      <w:r>
        <w:rPr>
          <w:rFonts w:ascii="Trebuchet MS" w:hAnsi="Trebuchet MS" w:cs="Trebuchet MS"/>
          <w:color w:val="008000"/>
          <w:sz w:val="56"/>
          <w:szCs w:val="56"/>
        </w:rPr>
        <w:t>Nathanael</w:t>
      </w:r>
      <w:bookmarkEnd w:id="0"/>
      <w:r w:rsidR="00672E14" w:rsidRPr="00694E5D">
        <w:rPr>
          <w:rFonts w:ascii="Trebuchet MS" w:hAnsi="Trebuchet MS" w:cs="Trebuchet MS"/>
          <w:color w:val="008000"/>
          <w:sz w:val="56"/>
          <w:szCs w:val="56"/>
        </w:rPr>
        <w:t xml:space="preserve"> Johnson</w:t>
      </w:r>
    </w:p>
    <w:p w14:paraId="7B1DFDE9" w14:textId="77777777" w:rsidR="00672E14" w:rsidRPr="00694E5D" w:rsidRDefault="00672E14" w:rsidP="00672E14">
      <w:pPr>
        <w:jc w:val="center"/>
        <w:rPr>
          <w:rFonts w:ascii="Trebuchet MS" w:hAnsi="Trebuchet MS" w:cs="Trebuchet MS"/>
          <w:color w:val="008000"/>
          <w:sz w:val="44"/>
          <w:szCs w:val="44"/>
        </w:rPr>
      </w:pPr>
    </w:p>
    <w:p w14:paraId="48A2D126" w14:textId="77777777" w:rsidR="009717A5" w:rsidRPr="00694E5D" w:rsidRDefault="00672E14" w:rsidP="00672E14">
      <w:pPr>
        <w:jc w:val="center"/>
        <w:rPr>
          <w:rFonts w:ascii="PT Sans" w:hAnsi="PT Sans"/>
          <w:b/>
          <w:bCs/>
          <w:caps/>
          <w:sz w:val="48"/>
          <w:szCs w:val="48"/>
        </w:rPr>
      </w:pPr>
      <w:r w:rsidRPr="00694E5D">
        <w:rPr>
          <w:rFonts w:ascii="Arial" w:hAnsi="Arial"/>
          <w:b/>
          <w:bCs/>
          <w:i/>
          <w:iCs/>
          <w:color w:val="008000"/>
          <w:sz w:val="48"/>
          <w:szCs w:val="48"/>
        </w:rPr>
        <w:t xml:space="preserve"> </w:t>
      </w:r>
      <w:r w:rsidRPr="00694E5D">
        <w:rPr>
          <w:rFonts w:ascii="PT Sans" w:hAnsi="PT Sans"/>
          <w:b/>
          <w:bCs/>
          <w:caps/>
          <w:sz w:val="48"/>
          <w:szCs w:val="48"/>
        </w:rPr>
        <w:t>Storytelling and evidence: Brokering peace between natural enemies</w:t>
      </w:r>
    </w:p>
    <w:p w14:paraId="293E823C" w14:textId="77777777" w:rsidR="009717A5" w:rsidRPr="00ED16EA" w:rsidRDefault="009717A5" w:rsidP="009717A5">
      <w:pPr>
        <w:spacing w:line="276" w:lineRule="auto"/>
        <w:jc w:val="center"/>
        <w:rPr>
          <w:rFonts w:ascii="Arial" w:hAnsi="Arial"/>
          <w:b/>
          <w:sz w:val="32"/>
        </w:rPr>
      </w:pPr>
    </w:p>
    <w:p w14:paraId="5E17130F" w14:textId="77777777" w:rsidR="009717A5" w:rsidRPr="001B51ED" w:rsidRDefault="00672E14" w:rsidP="009717A5">
      <w:pPr>
        <w:tabs>
          <w:tab w:val="center" w:pos="4680"/>
        </w:tabs>
        <w:jc w:val="center"/>
        <w:rPr>
          <w:rFonts w:ascii="ScalaSans-Regular" w:hAnsi="ScalaSans-Regular"/>
          <w:b/>
          <w:bCs/>
          <w:smallCaps/>
          <w:sz w:val="44"/>
          <w:szCs w:val="44"/>
        </w:rPr>
      </w:pPr>
      <w:r>
        <w:rPr>
          <w:rFonts w:ascii="ScalaSans-Regular" w:hAnsi="ScalaSans-Regular"/>
          <w:b/>
          <w:bCs/>
          <w:smallCaps/>
          <w:sz w:val="44"/>
          <w:szCs w:val="44"/>
        </w:rPr>
        <w:t>April 28th 2017</w:t>
      </w:r>
      <w:r w:rsidR="003D46AC" w:rsidRPr="001B51ED">
        <w:rPr>
          <w:rFonts w:ascii="ScalaSans-Regular" w:hAnsi="ScalaSans-Regular"/>
          <w:b/>
          <w:bCs/>
          <w:smallCaps/>
          <w:sz w:val="44"/>
          <w:szCs w:val="44"/>
        </w:rPr>
        <w:t xml:space="preserve">, </w:t>
      </w:r>
      <w:r>
        <w:rPr>
          <w:rFonts w:ascii="ScalaSans-Regular" w:hAnsi="ScalaSans-Regular"/>
          <w:b/>
          <w:bCs/>
          <w:smallCaps/>
          <w:sz w:val="44"/>
          <w:szCs w:val="44"/>
        </w:rPr>
        <w:t xml:space="preserve">11 </w:t>
      </w:r>
      <w:proofErr w:type="gramStart"/>
      <w:r>
        <w:rPr>
          <w:rFonts w:ascii="ScalaSans-Regular" w:hAnsi="ScalaSans-Regular"/>
          <w:b/>
          <w:bCs/>
          <w:smallCaps/>
          <w:sz w:val="44"/>
          <w:szCs w:val="44"/>
        </w:rPr>
        <w:t>A</w:t>
      </w:r>
      <w:r w:rsidR="009717A5" w:rsidRPr="001B51ED">
        <w:rPr>
          <w:rFonts w:ascii="ScalaSans-Regular" w:hAnsi="ScalaSans-Regular"/>
          <w:b/>
          <w:bCs/>
          <w:smallCaps/>
          <w:sz w:val="44"/>
          <w:szCs w:val="44"/>
        </w:rPr>
        <w:t>M</w:t>
      </w:r>
      <w:proofErr w:type="gramEnd"/>
    </w:p>
    <w:p w14:paraId="3643096E" w14:textId="77777777" w:rsidR="009717A5" w:rsidRPr="001B51ED" w:rsidRDefault="003D46AC" w:rsidP="009717A5">
      <w:pPr>
        <w:tabs>
          <w:tab w:val="center" w:pos="4680"/>
        </w:tabs>
        <w:jc w:val="center"/>
        <w:rPr>
          <w:rFonts w:ascii="ScalaSans-Regular" w:hAnsi="ScalaSans-Regular"/>
          <w:b/>
          <w:bCs/>
          <w:smallCaps/>
          <w:sz w:val="44"/>
          <w:szCs w:val="44"/>
        </w:rPr>
      </w:pPr>
      <w:r w:rsidRPr="001B51ED">
        <w:rPr>
          <w:rFonts w:ascii="ScalaSans-Regular" w:hAnsi="ScalaSans-Regular"/>
          <w:b/>
          <w:bCs/>
          <w:smallCaps/>
          <w:sz w:val="44"/>
          <w:szCs w:val="44"/>
        </w:rPr>
        <w:t>Seminar</w:t>
      </w:r>
      <w:r w:rsidR="009717A5" w:rsidRPr="001B51ED">
        <w:rPr>
          <w:rFonts w:ascii="ScalaSans-Regular" w:hAnsi="ScalaSans-Regular"/>
          <w:b/>
          <w:bCs/>
          <w:smallCaps/>
          <w:sz w:val="44"/>
          <w:szCs w:val="44"/>
        </w:rPr>
        <w:t xml:space="preserve"> </w:t>
      </w:r>
      <w:r w:rsidR="001B51ED" w:rsidRPr="001B51ED">
        <w:rPr>
          <w:rFonts w:ascii="ScalaSans-Regular" w:hAnsi="ScalaSans-Regular"/>
          <w:b/>
          <w:bCs/>
          <w:smallCaps/>
          <w:sz w:val="44"/>
          <w:szCs w:val="44"/>
        </w:rPr>
        <w:t xml:space="preserve"> </w:t>
      </w:r>
    </w:p>
    <w:p w14:paraId="44CD98C7" w14:textId="77777777" w:rsidR="009717A5" w:rsidRDefault="00672E14" w:rsidP="001B51ED">
      <w:pPr>
        <w:tabs>
          <w:tab w:val="center" w:pos="4680"/>
        </w:tabs>
        <w:jc w:val="center"/>
        <w:rPr>
          <w:rFonts w:ascii="ScalaSans-Regular" w:hAnsi="ScalaSans-Regular"/>
          <w:b/>
          <w:bCs/>
          <w:smallCaps/>
          <w:sz w:val="44"/>
          <w:szCs w:val="44"/>
        </w:rPr>
      </w:pPr>
      <w:r>
        <w:rPr>
          <w:rFonts w:ascii="ScalaSans-Regular" w:hAnsi="ScalaSans-Regular"/>
          <w:b/>
          <w:bCs/>
          <w:smallCaps/>
          <w:sz w:val="44"/>
          <w:szCs w:val="44"/>
        </w:rPr>
        <w:t>233A HUB</w:t>
      </w:r>
      <w:r w:rsidR="00694E5D">
        <w:rPr>
          <w:rFonts w:ascii="ScalaSans-Regular" w:hAnsi="ScalaSans-Regular"/>
          <w:b/>
          <w:bCs/>
          <w:smallCaps/>
          <w:sz w:val="44"/>
          <w:szCs w:val="44"/>
        </w:rPr>
        <w:t xml:space="preserve"> (</w:t>
      </w:r>
      <w:proofErr w:type="spellStart"/>
      <w:r w:rsidR="00694E5D">
        <w:rPr>
          <w:rFonts w:ascii="ScalaSans-Regular" w:hAnsi="ScalaSans-Regular"/>
          <w:b/>
          <w:bCs/>
          <w:smallCaps/>
          <w:sz w:val="44"/>
          <w:szCs w:val="44"/>
        </w:rPr>
        <w:t>Hetzel</w:t>
      </w:r>
      <w:proofErr w:type="spellEnd"/>
      <w:r w:rsidR="00694E5D">
        <w:rPr>
          <w:rFonts w:ascii="ScalaSans-Regular" w:hAnsi="ScalaSans-Regular"/>
          <w:b/>
          <w:bCs/>
          <w:smallCaps/>
          <w:sz w:val="44"/>
          <w:szCs w:val="44"/>
        </w:rPr>
        <w:t xml:space="preserve"> Union </w:t>
      </w:r>
      <w:proofErr w:type="spellStart"/>
      <w:r w:rsidR="00694E5D">
        <w:rPr>
          <w:rFonts w:ascii="ScalaSans-Regular" w:hAnsi="ScalaSans-Regular"/>
          <w:b/>
          <w:bCs/>
          <w:smallCaps/>
          <w:sz w:val="44"/>
          <w:szCs w:val="44"/>
        </w:rPr>
        <w:t>Bldg</w:t>
      </w:r>
      <w:proofErr w:type="spellEnd"/>
      <w:r w:rsidR="00694E5D">
        <w:rPr>
          <w:rFonts w:ascii="ScalaSans-Regular" w:hAnsi="ScalaSans-Regular"/>
          <w:b/>
          <w:bCs/>
          <w:smallCaps/>
          <w:sz w:val="44"/>
          <w:szCs w:val="44"/>
        </w:rPr>
        <w:t>)</w:t>
      </w:r>
    </w:p>
    <w:p w14:paraId="1E6ADFA3" w14:textId="77777777" w:rsidR="00672E14" w:rsidRDefault="00672E14" w:rsidP="001B51ED">
      <w:pPr>
        <w:tabs>
          <w:tab w:val="center" w:pos="4680"/>
        </w:tabs>
        <w:jc w:val="center"/>
        <w:rPr>
          <w:rFonts w:ascii="ScalaSans-Regular" w:hAnsi="ScalaSans-Regular"/>
          <w:b/>
          <w:bCs/>
          <w:smallCaps/>
          <w:sz w:val="44"/>
          <w:szCs w:val="44"/>
        </w:rPr>
      </w:pPr>
    </w:p>
    <w:p w14:paraId="051245C9" w14:textId="77777777" w:rsidR="00672E14" w:rsidRDefault="00DF7927" w:rsidP="001B51ED">
      <w:pPr>
        <w:tabs>
          <w:tab w:val="center" w:pos="4680"/>
        </w:tabs>
        <w:jc w:val="center"/>
        <w:rPr>
          <w:rFonts w:ascii="ScalaSans-Regular" w:hAnsi="ScalaSans-Regular"/>
          <w:b/>
          <w:bCs/>
          <w:smallCaps/>
          <w:sz w:val="44"/>
          <w:szCs w:val="44"/>
        </w:rPr>
      </w:pPr>
      <w:r>
        <w:rPr>
          <w:rFonts w:ascii="ScalaSans-Regular" w:hAnsi="ScalaSans-Regular"/>
          <w:b/>
          <w:bCs/>
          <w:smallCaps/>
          <w:sz w:val="44"/>
          <w:szCs w:val="44"/>
        </w:rPr>
        <w:t xml:space="preserve">RSVP for </w:t>
      </w:r>
      <w:r w:rsidR="00672E14">
        <w:rPr>
          <w:rFonts w:ascii="ScalaSans-Regular" w:hAnsi="ScalaSans-Regular"/>
          <w:b/>
          <w:bCs/>
          <w:smallCaps/>
          <w:sz w:val="44"/>
          <w:szCs w:val="44"/>
        </w:rPr>
        <w:t>Pizza Lunch Following</w:t>
      </w:r>
    </w:p>
    <w:p w14:paraId="290BF422" w14:textId="77777777" w:rsidR="00B96109" w:rsidRPr="00B96109" w:rsidRDefault="00B96109" w:rsidP="001B51ED">
      <w:pPr>
        <w:tabs>
          <w:tab w:val="center" w:pos="4680"/>
        </w:tabs>
        <w:jc w:val="center"/>
        <w:rPr>
          <w:rFonts w:ascii="ScalaSans-Regular" w:hAnsi="ScalaSans-Regular"/>
          <w:b/>
          <w:bCs/>
          <w:smallCaps/>
          <w:sz w:val="20"/>
          <w:szCs w:val="20"/>
        </w:rPr>
      </w:pPr>
    </w:p>
    <w:p w14:paraId="4AA17419" w14:textId="77777777" w:rsidR="00672E14" w:rsidRPr="00267BA7" w:rsidRDefault="00B96109" w:rsidP="00B96109">
      <w:pPr>
        <w:rPr>
          <w:rFonts w:asciiTheme="majorHAnsi" w:hAnsiTheme="majorHAnsi"/>
          <w:b/>
          <w:sz w:val="22"/>
          <w:szCs w:val="22"/>
        </w:rPr>
      </w:pPr>
      <w:r w:rsidRPr="00267BA7">
        <w:rPr>
          <w:rFonts w:asciiTheme="majorHAnsi" w:hAnsiTheme="majorHAnsi"/>
          <w:b/>
          <w:sz w:val="22"/>
          <w:szCs w:val="22"/>
        </w:rPr>
        <w:t xml:space="preserve">Please RSVP to: </w:t>
      </w:r>
      <w:hyperlink r:id="rId6" w:history="1">
        <w:r w:rsidR="00142BB6" w:rsidRPr="00267BA7">
          <w:rPr>
            <w:rStyle w:val="Hyperlink"/>
            <w:rFonts w:asciiTheme="majorHAnsi" w:hAnsiTheme="majorHAnsi"/>
            <w:b/>
            <w:sz w:val="22"/>
            <w:szCs w:val="22"/>
          </w:rPr>
          <w:t>CAI.</w:t>
        </w:r>
        <w:r w:rsidRPr="00267BA7">
          <w:rPr>
            <w:rStyle w:val="Hyperlink"/>
            <w:rFonts w:asciiTheme="majorHAnsi" w:hAnsiTheme="majorHAnsi"/>
            <w:b/>
            <w:sz w:val="22"/>
            <w:szCs w:val="22"/>
          </w:rPr>
          <w:t>SELSI@gmail.com</w:t>
        </w:r>
      </w:hyperlink>
      <w:r w:rsidRPr="00267BA7">
        <w:rPr>
          <w:rFonts w:asciiTheme="majorHAnsi" w:hAnsiTheme="majorHAnsi"/>
          <w:b/>
          <w:sz w:val="22"/>
          <w:szCs w:val="22"/>
        </w:rPr>
        <w:t xml:space="preserve"> subject line </w:t>
      </w:r>
      <w:r w:rsidR="001F06D1">
        <w:rPr>
          <w:rFonts w:asciiTheme="majorHAnsi" w:hAnsiTheme="majorHAnsi"/>
          <w:b/>
          <w:sz w:val="22"/>
          <w:szCs w:val="22"/>
        </w:rPr>
        <w:t>Nathanael</w:t>
      </w:r>
      <w:r w:rsidRPr="00267BA7">
        <w:rPr>
          <w:rFonts w:asciiTheme="majorHAnsi" w:hAnsiTheme="majorHAnsi"/>
          <w:b/>
          <w:sz w:val="22"/>
          <w:szCs w:val="22"/>
        </w:rPr>
        <w:t xml:space="preserve"> Johnson HUB, number attending in the body</w:t>
      </w:r>
    </w:p>
    <w:p w14:paraId="2EEFC251" w14:textId="77777777" w:rsidR="00B96109" w:rsidRPr="00267BA7" w:rsidRDefault="00B96109" w:rsidP="00B96109">
      <w:pPr>
        <w:jc w:val="center"/>
        <w:rPr>
          <w:rFonts w:asciiTheme="majorHAnsi" w:hAnsiTheme="majorHAnsi"/>
          <w:b/>
          <w:sz w:val="22"/>
          <w:szCs w:val="22"/>
        </w:rPr>
      </w:pPr>
    </w:p>
    <w:p w14:paraId="3EFE7218" w14:textId="77777777" w:rsidR="00672E14" w:rsidRPr="00267BA7" w:rsidRDefault="00981A10" w:rsidP="00267BA7">
      <w:pPr>
        <w:jc w:val="both"/>
        <w:rPr>
          <w:rFonts w:asciiTheme="majorHAnsi" w:hAnsiTheme="majorHAnsi"/>
          <w:sz w:val="22"/>
          <w:szCs w:val="22"/>
        </w:rPr>
      </w:pPr>
      <w:r w:rsidRPr="00267BA7">
        <w:rPr>
          <w:rFonts w:asciiTheme="majorHAnsi" w:hAnsiTheme="majorHAnsi"/>
          <w:b/>
          <w:bCs/>
          <w:i/>
          <w:iCs/>
          <w:noProof/>
          <w:color w:val="008000"/>
          <w:sz w:val="52"/>
          <w:szCs w:val="52"/>
        </w:rPr>
        <w:drawing>
          <wp:anchor distT="0" distB="0" distL="114300" distR="114300" simplePos="0" relativeHeight="251663360" behindDoc="0" locked="0" layoutInCell="1" allowOverlap="1" wp14:anchorId="68E7D68B" wp14:editId="211E82D1">
            <wp:simplePos x="0" y="0"/>
            <wp:positionH relativeFrom="margin">
              <wp:posOffset>4914900</wp:posOffset>
            </wp:positionH>
            <wp:positionV relativeFrom="margin">
              <wp:posOffset>4800600</wp:posOffset>
            </wp:positionV>
            <wp:extent cx="1714500" cy="17145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margin">
              <wp14:pctWidth>0</wp14:pctWidth>
            </wp14:sizeRelH>
            <wp14:sizeRelV relativeFrom="margin">
              <wp14:pctHeight>0</wp14:pctHeight>
            </wp14:sizeRelV>
          </wp:anchor>
        </w:drawing>
      </w:r>
      <w:r w:rsidR="00672E14" w:rsidRPr="00267BA7">
        <w:rPr>
          <w:rFonts w:asciiTheme="majorHAnsi" w:hAnsiTheme="majorHAnsi"/>
          <w:sz w:val="22"/>
          <w:szCs w:val="22"/>
        </w:rPr>
        <w:t>The truth of the story is fundamen</w:t>
      </w:r>
      <w:r w:rsidR="00267BA7" w:rsidRPr="00267BA7">
        <w:rPr>
          <w:rFonts w:asciiTheme="majorHAnsi" w:hAnsiTheme="majorHAnsi"/>
          <w:sz w:val="22"/>
          <w:szCs w:val="22"/>
        </w:rPr>
        <w:t xml:space="preserve">tally true only to that story - </w:t>
      </w:r>
      <w:r w:rsidR="00672E14" w:rsidRPr="00267BA7">
        <w:rPr>
          <w:rFonts w:asciiTheme="majorHAnsi" w:hAnsiTheme="majorHAnsi"/>
          <w:sz w:val="22"/>
          <w:szCs w:val="22"/>
        </w:rPr>
        <w:t xml:space="preserve">and </w:t>
      </w:r>
      <w:r w:rsidR="00672E14" w:rsidRPr="00267BA7">
        <w:rPr>
          <w:rFonts w:asciiTheme="majorHAnsi" w:hAnsiTheme="majorHAnsi"/>
          <w:b/>
          <w:sz w:val="28"/>
          <w:szCs w:val="28"/>
        </w:rPr>
        <w:t>the truth of a scientific finding is fundamentally true only to the</w:t>
      </w:r>
      <w:r w:rsidRPr="00267BA7">
        <w:rPr>
          <w:rFonts w:asciiTheme="majorHAnsi" w:hAnsiTheme="majorHAnsi"/>
          <w:b/>
          <w:sz w:val="28"/>
          <w:szCs w:val="28"/>
        </w:rPr>
        <w:t xml:space="preserve"> conditions under which data were</w:t>
      </w:r>
      <w:r w:rsidR="00672E14" w:rsidRPr="00267BA7">
        <w:rPr>
          <w:rFonts w:asciiTheme="majorHAnsi" w:hAnsiTheme="majorHAnsi"/>
          <w:b/>
          <w:sz w:val="28"/>
          <w:szCs w:val="28"/>
        </w:rPr>
        <w:t xml:space="preserve"> gathered</w:t>
      </w:r>
      <w:r w:rsidR="00672E14" w:rsidRPr="00267BA7">
        <w:rPr>
          <w:rFonts w:asciiTheme="majorHAnsi" w:hAnsiTheme="majorHAnsi"/>
          <w:sz w:val="22"/>
          <w:szCs w:val="22"/>
        </w:rPr>
        <w:t xml:space="preserve">. The two don’t play well together. It’s rare that there’s a story that perfectly represents the truth of a scientific or economic finding, because every person has her own confounding factors. But there’s also no more powerful tool for communicating ideas than story, and if used in combination with honesty and humility, it can be employed honorably. </w:t>
      </w:r>
      <w:r w:rsidR="00672E14" w:rsidRPr="00267BA7">
        <w:rPr>
          <w:rFonts w:asciiTheme="majorHAnsi" w:hAnsiTheme="majorHAnsi"/>
          <w:b/>
          <w:sz w:val="28"/>
          <w:szCs w:val="28"/>
        </w:rPr>
        <w:t>I’ll use examples from my work to show how to use the foundational eleme</w:t>
      </w:r>
      <w:r w:rsidR="00267BA7">
        <w:rPr>
          <w:rFonts w:asciiTheme="majorHAnsi" w:hAnsiTheme="majorHAnsi"/>
          <w:b/>
          <w:sz w:val="28"/>
          <w:szCs w:val="28"/>
        </w:rPr>
        <w:t>nts of story, detail, moment-by-</w:t>
      </w:r>
      <w:r w:rsidR="00672E14" w:rsidRPr="00267BA7">
        <w:rPr>
          <w:rFonts w:asciiTheme="majorHAnsi" w:hAnsiTheme="majorHAnsi"/>
          <w:b/>
          <w:sz w:val="28"/>
          <w:szCs w:val="28"/>
        </w:rPr>
        <w:t>moment progression, characters, and unlikely examples o</w:t>
      </w:r>
      <w:r w:rsidRPr="00267BA7">
        <w:rPr>
          <w:rFonts w:asciiTheme="majorHAnsi" w:hAnsiTheme="majorHAnsi"/>
          <w:b/>
          <w:sz w:val="28"/>
          <w:szCs w:val="28"/>
        </w:rPr>
        <w:t>f success to</w:t>
      </w:r>
      <w:r w:rsidR="00672E14" w:rsidRPr="00267BA7">
        <w:rPr>
          <w:rFonts w:asciiTheme="majorHAnsi" w:hAnsiTheme="majorHAnsi"/>
          <w:b/>
          <w:sz w:val="28"/>
          <w:szCs w:val="28"/>
        </w:rPr>
        <w:t xml:space="preserve"> pique curiosity and burst confirmation bias</w:t>
      </w:r>
      <w:r w:rsidR="00672E14" w:rsidRPr="00267BA7">
        <w:rPr>
          <w:rFonts w:asciiTheme="majorHAnsi" w:hAnsiTheme="majorHAnsi"/>
          <w:sz w:val="22"/>
          <w:szCs w:val="22"/>
        </w:rPr>
        <w:t>.</w:t>
      </w:r>
    </w:p>
    <w:p w14:paraId="426BE64C" w14:textId="77777777" w:rsidR="00672E14" w:rsidRPr="00267BA7" w:rsidRDefault="00672E14" w:rsidP="009717A5">
      <w:pPr>
        <w:tabs>
          <w:tab w:val="center" w:pos="4680"/>
        </w:tabs>
        <w:jc w:val="center"/>
        <w:rPr>
          <w:rFonts w:asciiTheme="majorHAnsi" w:hAnsiTheme="majorHAnsi"/>
          <w:b/>
          <w:bCs/>
          <w:smallCaps/>
          <w:sz w:val="22"/>
          <w:szCs w:val="22"/>
        </w:rPr>
      </w:pPr>
    </w:p>
    <w:p w14:paraId="406EDACF" w14:textId="77777777" w:rsidR="00672E14" w:rsidRPr="00267BA7" w:rsidRDefault="00672E14" w:rsidP="00267BA7">
      <w:pPr>
        <w:jc w:val="both"/>
        <w:rPr>
          <w:rFonts w:asciiTheme="majorHAnsi" w:hAnsiTheme="majorHAnsi"/>
          <w:sz w:val="22"/>
          <w:szCs w:val="22"/>
        </w:rPr>
      </w:pPr>
      <w:r w:rsidRPr="00267BA7">
        <w:rPr>
          <w:rFonts w:asciiTheme="majorHAnsi" w:hAnsiTheme="majorHAnsi"/>
          <w:sz w:val="22"/>
          <w:szCs w:val="22"/>
        </w:rPr>
        <w:t xml:space="preserve">Nathanael Johnson is a journalist who lives in Berkeley, California with his wife and two daughters. He is the food writer for Grist (https://grist.org/author/nathanael-johnson/), and has taught at the University of California, Berkeley, </w:t>
      </w:r>
      <w:proofErr w:type="gramStart"/>
      <w:r w:rsidRPr="00267BA7">
        <w:rPr>
          <w:rFonts w:asciiTheme="majorHAnsi" w:hAnsiTheme="majorHAnsi"/>
          <w:sz w:val="22"/>
          <w:szCs w:val="22"/>
        </w:rPr>
        <w:t>Graduate</w:t>
      </w:r>
      <w:proofErr w:type="gramEnd"/>
      <w:r w:rsidRPr="00267BA7">
        <w:rPr>
          <w:rFonts w:asciiTheme="majorHAnsi" w:hAnsiTheme="majorHAnsi"/>
          <w:sz w:val="22"/>
          <w:szCs w:val="22"/>
        </w:rPr>
        <w:t xml:space="preserve"> School of Journalism. He was an editor at </w:t>
      </w:r>
      <w:proofErr w:type="spellStart"/>
      <w:r w:rsidRPr="00267BA7">
        <w:rPr>
          <w:rFonts w:asciiTheme="majorHAnsi" w:hAnsiTheme="majorHAnsi"/>
          <w:sz w:val="22"/>
          <w:szCs w:val="22"/>
        </w:rPr>
        <w:t>Meatpaper</w:t>
      </w:r>
      <w:proofErr w:type="spellEnd"/>
      <w:r w:rsidRPr="00267BA7">
        <w:rPr>
          <w:rFonts w:asciiTheme="majorHAnsi" w:hAnsiTheme="majorHAnsi"/>
          <w:sz w:val="22"/>
          <w:szCs w:val="22"/>
        </w:rPr>
        <w:t>. He’s written two books: All Natural and Unseen City. He grew up in Nevada City, California. (http://www.nathanaeljohnson.org/about/)</w:t>
      </w:r>
    </w:p>
    <w:p w14:paraId="77CD11EF" w14:textId="77777777" w:rsidR="00672E14" w:rsidRPr="00267BA7" w:rsidRDefault="00672E14" w:rsidP="00267BA7">
      <w:pPr>
        <w:tabs>
          <w:tab w:val="center" w:pos="4680"/>
        </w:tabs>
        <w:spacing w:line="160" w:lineRule="exact"/>
        <w:jc w:val="both"/>
        <w:rPr>
          <w:rFonts w:asciiTheme="majorHAnsi" w:hAnsiTheme="majorHAnsi"/>
          <w:b/>
          <w:bCs/>
          <w:i/>
          <w:smallCaps/>
          <w:sz w:val="22"/>
          <w:szCs w:val="22"/>
        </w:rPr>
      </w:pPr>
    </w:p>
    <w:p w14:paraId="1135FCC2" w14:textId="77777777" w:rsidR="00267BA7" w:rsidRPr="00267BA7" w:rsidRDefault="00267BA7" w:rsidP="00267BA7">
      <w:pPr>
        <w:tabs>
          <w:tab w:val="center" w:pos="4680"/>
        </w:tabs>
        <w:jc w:val="both"/>
        <w:rPr>
          <w:rFonts w:asciiTheme="majorHAnsi" w:eastAsia="Times New Roman" w:hAnsiTheme="majorHAnsi" w:cs="Times New Roman"/>
          <w:i/>
          <w:sz w:val="22"/>
          <w:szCs w:val="22"/>
        </w:rPr>
      </w:pPr>
    </w:p>
    <w:p w14:paraId="5F2E4690" w14:textId="77777777" w:rsidR="00F05EDB" w:rsidRPr="00267BA7" w:rsidRDefault="00672E14" w:rsidP="00267BA7">
      <w:pPr>
        <w:tabs>
          <w:tab w:val="center" w:pos="4680"/>
        </w:tabs>
        <w:jc w:val="both"/>
        <w:rPr>
          <w:rFonts w:asciiTheme="majorHAnsi" w:hAnsiTheme="majorHAnsi"/>
          <w:b/>
          <w:bCs/>
          <w:i/>
          <w:smallCaps/>
          <w:sz w:val="22"/>
          <w:szCs w:val="22"/>
        </w:rPr>
      </w:pPr>
      <w:r w:rsidRPr="00267BA7">
        <w:rPr>
          <w:rFonts w:asciiTheme="majorHAnsi" w:eastAsia="Times New Roman" w:hAnsiTheme="majorHAnsi" w:cs="Times New Roman"/>
          <w:i/>
          <w:sz w:val="22"/>
          <w:szCs w:val="22"/>
        </w:rPr>
        <w:t>The Council on Agricultural Innovation: Scientific, Ethical, Legal, Social Issues (CAI-SELSI) is excited to share upcoming events and opportunities to engage in talks and seminars pertaining agricultural issues. To keep up with our latest work and future events, please like us on Facebook by searching “Penn State Council on Agricultural Innovation” and follow us on Twitter @</w:t>
      </w:r>
      <w:proofErr w:type="spellStart"/>
      <w:r w:rsidRPr="00267BA7">
        <w:rPr>
          <w:rFonts w:asciiTheme="majorHAnsi" w:eastAsia="Times New Roman" w:hAnsiTheme="majorHAnsi" w:cs="Times New Roman"/>
          <w:i/>
          <w:sz w:val="22"/>
          <w:szCs w:val="22"/>
        </w:rPr>
        <w:t>PSUAgChat</w:t>
      </w:r>
      <w:proofErr w:type="spellEnd"/>
      <w:r w:rsidRPr="00267BA7">
        <w:rPr>
          <w:rFonts w:asciiTheme="majorHAnsi" w:eastAsia="Times New Roman" w:hAnsiTheme="majorHAnsi" w:cs="Times New Roman"/>
          <w:i/>
          <w:sz w:val="22"/>
          <w:szCs w:val="22"/>
        </w:rPr>
        <w:t xml:space="preserve"> or visit our website, </w:t>
      </w:r>
      <w:hyperlink r:id="rId8" w:history="1">
        <w:r w:rsidRPr="00267BA7">
          <w:rPr>
            <w:rStyle w:val="Hyperlink"/>
            <w:rFonts w:asciiTheme="majorHAnsi" w:eastAsia="Times New Roman" w:hAnsiTheme="majorHAnsi" w:cs="Times New Roman"/>
            <w:i/>
            <w:sz w:val="22"/>
            <w:szCs w:val="22"/>
          </w:rPr>
          <w:t>http://agsci.psu.edu/research/snip/biotechnology</w:t>
        </w:r>
      </w:hyperlink>
      <w:r w:rsidRPr="00267BA7">
        <w:rPr>
          <w:rFonts w:asciiTheme="majorHAnsi" w:eastAsia="Times New Roman" w:hAnsiTheme="majorHAnsi" w:cs="Times New Roman"/>
          <w:i/>
          <w:sz w:val="22"/>
          <w:szCs w:val="22"/>
        </w:rPr>
        <w:t xml:space="preserve">.  Contact Mark </w:t>
      </w:r>
      <w:proofErr w:type="spellStart"/>
      <w:r w:rsidRPr="00267BA7">
        <w:rPr>
          <w:rFonts w:asciiTheme="majorHAnsi" w:eastAsia="Times New Roman" w:hAnsiTheme="majorHAnsi" w:cs="Times New Roman"/>
          <w:i/>
          <w:sz w:val="22"/>
          <w:szCs w:val="22"/>
        </w:rPr>
        <w:t>Guiltinan</w:t>
      </w:r>
      <w:proofErr w:type="spellEnd"/>
      <w:r w:rsidRPr="00267BA7">
        <w:rPr>
          <w:rFonts w:asciiTheme="majorHAnsi" w:eastAsia="Times New Roman" w:hAnsiTheme="majorHAnsi" w:cs="Times New Roman"/>
          <w:i/>
          <w:sz w:val="22"/>
          <w:szCs w:val="22"/>
        </w:rPr>
        <w:t xml:space="preserve">, </w:t>
      </w:r>
      <w:hyperlink r:id="rId9" w:history="1">
        <w:r w:rsidRPr="00267BA7">
          <w:rPr>
            <w:rStyle w:val="Hyperlink"/>
            <w:rFonts w:asciiTheme="majorHAnsi" w:eastAsia="Times New Roman" w:hAnsiTheme="majorHAnsi" w:cs="Times New Roman"/>
            <w:i/>
            <w:sz w:val="22"/>
            <w:szCs w:val="22"/>
          </w:rPr>
          <w:t>mjg9@psu.edu</w:t>
        </w:r>
      </w:hyperlink>
      <w:r w:rsidRPr="00267BA7">
        <w:rPr>
          <w:rFonts w:asciiTheme="majorHAnsi" w:eastAsia="Times New Roman" w:hAnsiTheme="majorHAnsi" w:cs="Times New Roman"/>
          <w:i/>
          <w:sz w:val="22"/>
          <w:szCs w:val="22"/>
        </w:rPr>
        <w:t>, for more information on CAI-SELSI.</w:t>
      </w:r>
    </w:p>
    <w:sectPr w:rsidR="00F05EDB" w:rsidRPr="00267BA7" w:rsidSect="00B96109">
      <w:pgSz w:w="12240" w:h="15840"/>
      <w:pgMar w:top="79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PT Sans">
    <w:panose1 w:val="020B0503020203020204"/>
    <w:charset w:val="00"/>
    <w:family w:val="auto"/>
    <w:pitch w:val="variable"/>
    <w:sig w:usb0="A00002EF" w:usb1="5000204B" w:usb2="00000000" w:usb3="00000000" w:csb0="00000097" w:csb1="00000000"/>
  </w:font>
  <w:font w:name="Trebuchet MS">
    <w:panose1 w:val="020B0603020202020204"/>
    <w:charset w:val="00"/>
    <w:family w:val="auto"/>
    <w:pitch w:val="variable"/>
    <w:sig w:usb0="00000287" w:usb1="00000000" w:usb2="00000000" w:usb3="00000000" w:csb0="0000009F" w:csb1="00000000"/>
  </w:font>
  <w:font w:name="ScalaSans-Regular">
    <w:altName w:val="Trebuchet MS"/>
    <w:charset w:val="00"/>
    <w:family w:val="swiss"/>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774E3"/>
    <w:multiLevelType w:val="hybridMultilevel"/>
    <w:tmpl w:val="CFAE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EF"/>
    <w:rsid w:val="00004A62"/>
    <w:rsid w:val="00106394"/>
    <w:rsid w:val="00142BB6"/>
    <w:rsid w:val="001B51ED"/>
    <w:rsid w:val="001F06D1"/>
    <w:rsid w:val="00261EA9"/>
    <w:rsid w:val="00267BA7"/>
    <w:rsid w:val="002C566B"/>
    <w:rsid w:val="002D76B8"/>
    <w:rsid w:val="003D46AC"/>
    <w:rsid w:val="00485399"/>
    <w:rsid w:val="004A26AA"/>
    <w:rsid w:val="004D0DF3"/>
    <w:rsid w:val="00523F8C"/>
    <w:rsid w:val="00536511"/>
    <w:rsid w:val="005A6652"/>
    <w:rsid w:val="005D4297"/>
    <w:rsid w:val="00672E14"/>
    <w:rsid w:val="00694E5D"/>
    <w:rsid w:val="0074565E"/>
    <w:rsid w:val="00757998"/>
    <w:rsid w:val="008940EF"/>
    <w:rsid w:val="009717A5"/>
    <w:rsid w:val="00981A10"/>
    <w:rsid w:val="00A740BF"/>
    <w:rsid w:val="00AA75B9"/>
    <w:rsid w:val="00B77DF9"/>
    <w:rsid w:val="00B8537F"/>
    <w:rsid w:val="00B87D6C"/>
    <w:rsid w:val="00B96109"/>
    <w:rsid w:val="00C139B7"/>
    <w:rsid w:val="00C450FE"/>
    <w:rsid w:val="00D84E1A"/>
    <w:rsid w:val="00DF7927"/>
    <w:rsid w:val="00E332D4"/>
    <w:rsid w:val="00E55D49"/>
    <w:rsid w:val="00E67C46"/>
    <w:rsid w:val="00E83B8E"/>
    <w:rsid w:val="00ED1000"/>
    <w:rsid w:val="00ED16EA"/>
    <w:rsid w:val="00F05EDB"/>
    <w:rsid w:val="00F171F0"/>
    <w:rsid w:val="00F3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38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B7"/>
    <w:pPr>
      <w:ind w:left="720"/>
      <w:contextualSpacing/>
    </w:pPr>
  </w:style>
  <w:style w:type="character" w:styleId="Hyperlink">
    <w:name w:val="Hyperlink"/>
    <w:basedOn w:val="DefaultParagraphFont"/>
    <w:uiPriority w:val="99"/>
    <w:unhideWhenUsed/>
    <w:rsid w:val="005A6652"/>
    <w:rPr>
      <w:color w:val="0000FF" w:themeColor="hyperlink"/>
      <w:u w:val="single"/>
    </w:rPr>
  </w:style>
  <w:style w:type="character" w:styleId="FollowedHyperlink">
    <w:name w:val="FollowedHyperlink"/>
    <w:basedOn w:val="DefaultParagraphFont"/>
    <w:uiPriority w:val="99"/>
    <w:semiHidden/>
    <w:unhideWhenUsed/>
    <w:rsid w:val="00142B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B7"/>
    <w:pPr>
      <w:ind w:left="720"/>
      <w:contextualSpacing/>
    </w:pPr>
  </w:style>
  <w:style w:type="character" w:styleId="Hyperlink">
    <w:name w:val="Hyperlink"/>
    <w:basedOn w:val="DefaultParagraphFont"/>
    <w:uiPriority w:val="99"/>
    <w:unhideWhenUsed/>
    <w:rsid w:val="005A6652"/>
    <w:rPr>
      <w:color w:val="0000FF" w:themeColor="hyperlink"/>
      <w:u w:val="single"/>
    </w:rPr>
  </w:style>
  <w:style w:type="character" w:styleId="FollowedHyperlink">
    <w:name w:val="FollowedHyperlink"/>
    <w:basedOn w:val="DefaultParagraphFont"/>
    <w:uiPriority w:val="99"/>
    <w:semiHidden/>
    <w:unhideWhenUsed/>
    <w:rsid w:val="00142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I-SELSI@gmail.com" TargetMode="External"/><Relationship Id="rId7" Type="http://schemas.openxmlformats.org/officeDocument/2006/relationships/image" Target="media/image1.png"/><Relationship Id="rId8" Type="http://schemas.openxmlformats.org/officeDocument/2006/relationships/hyperlink" Target="http://agsci.psu.edu/research/snip/biotechnology" TargetMode="External"/><Relationship Id="rId9" Type="http://schemas.openxmlformats.org/officeDocument/2006/relationships/hyperlink" Target="mailto:mjg9@ps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321</Words>
  <Characters>1832</Characters>
  <Application>Microsoft Macintosh Word</Application>
  <DocSecurity>0</DocSecurity>
  <Lines>15</Lines>
  <Paragraphs>4</Paragraphs>
  <ScaleCrop>false</ScaleCrop>
  <Company>Penn State</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McLaughlin</dc:creator>
  <cp:keywords/>
  <dc:description/>
  <cp:lastModifiedBy>Lena</cp:lastModifiedBy>
  <cp:revision>10</cp:revision>
  <cp:lastPrinted>2016-11-10T19:29:00Z</cp:lastPrinted>
  <dcterms:created xsi:type="dcterms:W3CDTF">2017-04-10T15:33:00Z</dcterms:created>
  <dcterms:modified xsi:type="dcterms:W3CDTF">2017-04-13T19:11:00Z</dcterms:modified>
</cp:coreProperties>
</file>